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7A20" w:rsidRDefault="00477A20">
      <w:pPr>
        <w:ind w:left="-540"/>
        <w:rPr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-27pt;width:570.3pt;height:22.9pt;z-index:251654144;mso-wrap-distance-left:9.05pt;mso-wrap-distance-right:9.05pt" fillcolor="#039" stroked="f">
            <v:fill color2="#fc6"/>
            <v:textbox inset="0,0,0,0">
              <w:txbxContent>
                <w:p w:rsidR="00477A20" w:rsidRDefault="00477A20">
                  <w:pPr>
                    <w:jc w:val="center"/>
                    <w:rPr>
                      <w:rFonts w:ascii="FrankfurtGothic" w:hAnsi="FrankfurtGothic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FrankfurtGothic" w:hAnsi="FrankfurtGothic"/>
                      <w:b/>
                      <w:color w:val="FFFFFF"/>
                      <w:sz w:val="28"/>
                      <w:szCs w:val="28"/>
                    </w:rPr>
                    <w:t>Urząd Marszałkowski Województwa Pomorskiego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71pt;margin-top:0;width:179.95pt;height:71.95pt;z-index:251655168;mso-wrap-distance-left:9.05pt;mso-wrap-distance-right:9.05pt" stroked="f">
            <v:fill opacity="0" color2="black"/>
            <v:textbox inset="0,0,0,0">
              <w:txbxContent>
                <w:p w:rsidR="00477A20" w:rsidRDefault="00477A20">
                  <w:pPr>
                    <w:spacing w:line="200" w:lineRule="exact"/>
                    <w:rPr>
                      <w:rFonts w:ascii="Arial Narrow" w:hAnsi="Arial Narrow"/>
                      <w:bCs/>
                      <w:color w:val="000080"/>
                      <w:sz w:val="18"/>
                      <w:szCs w:val="18"/>
                      <w:lang w:val="pt-BR"/>
                    </w:rPr>
                  </w:pPr>
                </w:p>
                <w:p w:rsidR="00477A20" w:rsidRDefault="00C63A4B">
                  <w:pPr>
                    <w:jc w:val="center"/>
                  </w:pPr>
                  <w:r>
                    <w:rPr>
                      <w:noProof/>
                      <w:color w:val="000080"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1647825" cy="552450"/>
                        <wp:effectExtent l="1905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3A4B"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570865</wp:posOffset>
            </wp:positionV>
            <wp:extent cx="2198370" cy="75120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-27pt;margin-top:167.2pt;width:230.35pt;height:459.05pt;z-index:25166131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SZKOLENIE</w:t>
                  </w:r>
                  <w:r>
                    <w:rPr>
                      <w:color w:val="000080"/>
                      <w:sz w:val="22"/>
                      <w:szCs w:val="22"/>
                      <w:u w:val="single"/>
                    </w:rPr>
                    <w:t>: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„Wsparcie osób 50+ ”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color w:val="000080"/>
                      <w:sz w:val="22"/>
                      <w:szCs w:val="22"/>
                    </w:rPr>
                    <w:t>: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7 marca 2013 r.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color w:val="000080"/>
                      <w:sz w:val="22"/>
                      <w:szCs w:val="22"/>
                    </w:rPr>
                    <w:t>: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 xml:space="preserve">Stowarzyszenie „Na Rzecz Rozwoju Miasta </w:t>
                  </w:r>
                  <w:r w:rsidR="00F93C8F">
                    <w:rPr>
                      <w:color w:val="000080"/>
                      <w:sz w:val="22"/>
                      <w:szCs w:val="22"/>
                    </w:rPr>
                    <w:br/>
                  </w:r>
                  <w:r>
                    <w:rPr>
                      <w:color w:val="000080"/>
                      <w:sz w:val="22"/>
                      <w:szCs w:val="22"/>
                    </w:rPr>
                    <w:t xml:space="preserve">i Gminy Debrzno” </w:t>
                  </w:r>
                  <w:r w:rsidR="00F93C8F">
                    <w:rPr>
                      <w:color w:val="000080"/>
                      <w:sz w:val="22"/>
                      <w:szCs w:val="22"/>
                    </w:rPr>
                    <w:br/>
                  </w:r>
                  <w:r>
                    <w:rPr>
                      <w:color w:val="000080"/>
                      <w:sz w:val="22"/>
                      <w:szCs w:val="22"/>
                    </w:rPr>
                    <w:t xml:space="preserve">(Ośrodek/ Inkubator Przedsiębiorczości </w:t>
                  </w:r>
                  <w:r w:rsidR="00F93C8F">
                    <w:rPr>
                      <w:color w:val="000080"/>
                      <w:sz w:val="22"/>
                      <w:szCs w:val="22"/>
                    </w:rPr>
                    <w:br/>
                  </w:r>
                  <w:r>
                    <w:rPr>
                      <w:color w:val="000080"/>
                      <w:sz w:val="22"/>
                      <w:szCs w:val="22"/>
                    </w:rPr>
                    <w:t>w Debrznie)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ul. Ogrodowa 26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color w:val="000080"/>
                      <w:sz w:val="22"/>
                      <w:szCs w:val="22"/>
                    </w:rPr>
                    <w:t>: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Główny Punkt Informacyjny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Funduszy Europejskich,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Urząd Marszałkowski Województwa Pomorskiego,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Lokalny Punkt Informacyjny w Debrznie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77A20" w:rsidRDefault="00477A20">
                  <w:pPr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Lokalny Punkt Informacyjny Funduszy Europejskich w Debrznie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ul. Ogrodowa 26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77-310 Debrzno</w:t>
                  </w: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Tel. (59) 83 35 750 wew. 38</w:t>
                  </w:r>
                </w:p>
                <w:p w:rsidR="00477A20" w:rsidRPr="00F93C8F" w:rsidRDefault="00477A20">
                  <w:pPr>
                    <w:rPr>
                      <w:lang w:val="en-US"/>
                    </w:rPr>
                  </w:pPr>
                  <w:r>
                    <w:rPr>
                      <w:color w:val="000080"/>
                      <w:sz w:val="22"/>
                      <w:szCs w:val="22"/>
                      <w:lang w:val="pt-BR"/>
                    </w:rPr>
                    <w:t xml:space="preserve">e-mail: </w:t>
                  </w:r>
                  <w:hyperlink r:id="rId7" w:history="1">
                    <w:r w:rsidRPr="00F93C8F">
                      <w:rPr>
                        <w:rStyle w:val="Hipercze"/>
                        <w:lang w:val="en-US"/>
                      </w:rPr>
                      <w:t>a.kozicka@stowdeb.pl</w:t>
                    </w:r>
                  </w:hyperlink>
                  <w:r>
                    <w:rPr>
                      <w:rStyle w:val="Hipercze"/>
                      <w:sz w:val="22"/>
                      <w:szCs w:val="22"/>
                      <w:lang w:val="pt-BR"/>
                    </w:rPr>
                    <w:t xml:space="preserve">, </w:t>
                  </w:r>
                  <w:hyperlink r:id="rId8" w:history="1">
                    <w:r w:rsidRPr="00F93C8F">
                      <w:rPr>
                        <w:rStyle w:val="Hipercze"/>
                        <w:lang w:val="en-US"/>
                      </w:rPr>
                      <w:t>a.zelek@stowdeb.pl</w:t>
                    </w:r>
                  </w:hyperlink>
                </w:p>
                <w:p w:rsidR="00477A20" w:rsidRPr="00F93C8F" w:rsidRDefault="00477A20">
                  <w:pPr>
                    <w:rPr>
                      <w:lang w:val="en-US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  <w:lang w:val="pt-BR"/>
                    </w:rPr>
                  </w:pPr>
                </w:p>
                <w:p w:rsidR="00477A20" w:rsidRDefault="00477A20">
                  <w:pPr>
                    <w:jc w:val="center"/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77A20" w:rsidRDefault="00477A20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477A20" w:rsidRDefault="00C63A4B">
      <w:pPr>
        <w:ind w:left="-720" w:firstLine="720"/>
        <w:rPr>
          <w:color w:val="00008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19335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0" w:rsidRDefault="00477A20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</w:t>
      </w:r>
    </w:p>
    <w:p w:rsidR="00477A20" w:rsidRDefault="00477A20"/>
    <w:p w:rsidR="00477A20" w:rsidRDefault="00477A20">
      <w:pPr>
        <w:rPr>
          <w:lang w:val="pl-PL"/>
        </w:rPr>
      </w:pPr>
      <w:r>
        <w:pict>
          <v:line id="_x0000_s1029" style="position:absolute;z-index:251657216" from="207pt,.2pt" to="207pt,779.35pt" strokecolor="navy" strokeweight=".35mm">
            <v:stroke color2="#ffff7f" joinstyle="miter"/>
          </v:line>
        </w:pict>
      </w:r>
      <w:r>
        <w:pict>
          <v:shape id="_x0000_s1032" type="#_x0000_t202" style="position:absolute;margin-left:234pt;margin-top:9.2pt;width:260.95pt;height:35.95pt;z-index:251660288;mso-wrap-distance-left:9.05pt;mso-wrap-distance-right:9.05pt" stroked="f">
            <v:fill color2="black"/>
            <v:textbox inset="0,0,0,0">
              <w:txbxContent>
                <w:p w:rsidR="00477A20" w:rsidRDefault="00477A20">
                  <w:pPr>
                    <w:tabs>
                      <w:tab w:val="left" w:pos="2340"/>
                    </w:tabs>
                    <w:jc w:val="center"/>
                    <w:rPr>
                      <w:b/>
                      <w:smallCaps/>
                      <w:color w:val="000080"/>
                      <w:sz w:val="52"/>
                      <w:szCs w:val="52"/>
                    </w:rPr>
                  </w:pPr>
                  <w:r>
                    <w:rPr>
                      <w:b/>
                      <w:smallCaps/>
                      <w:color w:val="000080"/>
                      <w:sz w:val="52"/>
                      <w:szCs w:val="52"/>
                    </w:rPr>
                    <w:t>program spotkania</w:t>
                  </w:r>
                </w:p>
                <w:p w:rsidR="00477A20" w:rsidRDefault="00477A20"/>
              </w:txbxContent>
            </v:textbox>
          </v:shape>
        </w:pict>
      </w:r>
    </w:p>
    <w:p w:rsidR="00477A20" w:rsidRDefault="00477A20"/>
    <w:p w:rsidR="00477A20" w:rsidRDefault="00477A20"/>
    <w:p w:rsidR="00477A20" w:rsidRDefault="00477A20"/>
    <w:p w:rsidR="00477A20" w:rsidRDefault="00477A20"/>
    <w:p w:rsidR="00477A20" w:rsidRDefault="00477A20"/>
    <w:p w:rsidR="00477A20" w:rsidRDefault="00477A20">
      <w:pPr>
        <w:rPr>
          <w:lang w:val="pl-PL"/>
        </w:rPr>
      </w:pPr>
      <w:r>
        <w:pict>
          <v:shape id="_x0000_s1030" type="#_x0000_t202" style="position:absolute;margin-left:3in;margin-top:7.4pt;width:314.95pt;height:605.25pt;z-index:251658240;mso-wrap-distance-left:9.05pt;mso-wrap-distance-right:9.05pt" stroked="f">
            <v:fill color2="black"/>
            <v:textbox inset="0,0,0,0">
              <w:txbxContent>
                <w:p w:rsidR="00477A20" w:rsidRPr="00F93C8F" w:rsidRDefault="00477A20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jc w:val="both"/>
                    <w:rPr>
                      <w:b/>
                      <w:color w:val="000080"/>
                    </w:rPr>
                  </w:pPr>
                  <w:r w:rsidRPr="00F93C8F">
                    <w:rPr>
                      <w:b/>
                      <w:color w:val="000080"/>
                    </w:rPr>
                    <w:t xml:space="preserve">10:30 </w:t>
                  </w:r>
                  <w:r w:rsidR="00FC2DD5">
                    <w:rPr>
                      <w:b/>
                      <w:color w:val="000080"/>
                    </w:rPr>
                    <w:t>–</w:t>
                  </w:r>
                  <w:r w:rsidRPr="00F93C8F">
                    <w:rPr>
                      <w:b/>
                      <w:color w:val="000080"/>
                    </w:rPr>
                    <w:t xml:space="preserve"> 11:00</w:t>
                  </w:r>
                  <w:r w:rsidRPr="00F93C8F">
                    <w:rPr>
                      <w:b/>
                      <w:color w:val="000080"/>
                    </w:rPr>
                    <w:tab/>
                  </w:r>
                  <w:r w:rsidRPr="00F93C8F">
                    <w:rPr>
                      <w:b/>
                      <w:color w:val="000080"/>
                    </w:rPr>
                    <w:tab/>
                  </w:r>
                  <w:r w:rsidR="00F93C8F" w:rsidRPr="00F93C8F">
                    <w:rPr>
                      <w:b/>
                      <w:color w:val="000080"/>
                    </w:rPr>
                    <w:tab/>
                  </w:r>
                  <w:r w:rsidRPr="00F93C8F">
                    <w:rPr>
                      <w:b/>
                      <w:color w:val="000080"/>
                    </w:rPr>
                    <w:t>Rejestracja uczestników</w:t>
                  </w:r>
                </w:p>
                <w:p w:rsidR="00477A20" w:rsidRDefault="00477A20">
                  <w:pPr>
                    <w:spacing w:line="276" w:lineRule="auto"/>
                    <w:jc w:val="both"/>
                    <w:rPr>
                      <w:color w:val="000080"/>
                    </w:rPr>
                  </w:pPr>
                </w:p>
                <w:p w:rsidR="00477A20" w:rsidRDefault="00477A20" w:rsidP="00F93C8F">
                  <w:pPr>
                    <w:spacing w:line="276" w:lineRule="auto"/>
                    <w:ind w:left="2124" w:hanging="2088"/>
                    <w:jc w:val="both"/>
                    <w:rPr>
                      <w:rFonts w:cs="Arial"/>
                      <w:i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11:00 – 11:20</w:t>
                  </w:r>
                  <w:r>
                    <w:rPr>
                      <w:b/>
                      <w:color w:val="000080"/>
                    </w:rPr>
                    <w:tab/>
                    <w:t xml:space="preserve">Wprowadzenie – </w:t>
                  </w:r>
                  <w:r>
                    <w:rPr>
                      <w:color w:val="000080"/>
                    </w:rPr>
                    <w:t>podstawowe problemy osób w wieku 50+</w:t>
                  </w:r>
                  <w:r>
                    <w:rPr>
                      <w:rFonts w:cs="Arial"/>
                      <w:color w:val="000080"/>
                    </w:rPr>
                    <w:t xml:space="preserve"> - </w:t>
                  </w:r>
                  <w:r>
                    <w:rPr>
                      <w:rFonts w:cs="Arial"/>
                      <w:i/>
                      <w:color w:val="000080"/>
                    </w:rPr>
                    <w:t xml:space="preserve">Lokalny Punkt Informacyjny Funduszy Europejskich </w:t>
                  </w:r>
                  <w:r w:rsidR="00F93C8F">
                    <w:rPr>
                      <w:rFonts w:cs="Arial"/>
                      <w:i/>
                      <w:color w:val="000080"/>
                    </w:rPr>
                    <w:br/>
                  </w:r>
                  <w:r>
                    <w:rPr>
                      <w:rFonts w:cs="Arial"/>
                      <w:i/>
                      <w:color w:val="000080"/>
                    </w:rPr>
                    <w:t>w Debrznie</w:t>
                  </w:r>
                </w:p>
                <w:p w:rsidR="00477A20" w:rsidRDefault="00477A20">
                  <w:pPr>
                    <w:spacing w:line="276" w:lineRule="auto"/>
                    <w:ind w:left="1620" w:hanging="1620"/>
                    <w:jc w:val="both"/>
                    <w:rPr>
                      <w:b/>
                      <w:color w:val="000080"/>
                    </w:rPr>
                  </w:pPr>
                </w:p>
                <w:p w:rsidR="00477A20" w:rsidRDefault="00477A20" w:rsidP="00F93C8F">
                  <w:pPr>
                    <w:spacing w:line="276" w:lineRule="auto"/>
                    <w:ind w:left="2124" w:hanging="2124"/>
                    <w:jc w:val="both"/>
                    <w:rPr>
                      <w:rFonts w:cs="Arial"/>
                      <w:i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11:</w:t>
                  </w:r>
                  <w:r w:rsidR="00F93C8F">
                    <w:rPr>
                      <w:b/>
                      <w:color w:val="000080"/>
                    </w:rPr>
                    <w:t xml:space="preserve">20 – </w:t>
                  </w:r>
                  <w:r>
                    <w:rPr>
                      <w:b/>
                      <w:color w:val="000080"/>
                    </w:rPr>
                    <w:t>11:45</w:t>
                  </w:r>
                  <w:r w:rsidR="00F93C8F">
                    <w:rPr>
                      <w:b/>
                      <w:color w:val="000080"/>
                    </w:rPr>
                    <w:t xml:space="preserve">    </w:t>
                  </w:r>
                  <w:r>
                    <w:rPr>
                      <w:b/>
                      <w:color w:val="000080"/>
                    </w:rPr>
                    <w:tab/>
                  </w:r>
                  <w:r>
                    <w:rPr>
                      <w:rFonts w:cs="Arial"/>
                      <w:b/>
                      <w:color w:val="000080"/>
                    </w:rPr>
                    <w:t xml:space="preserve">Przegląd form pomocy dla osób 50+ wg Priorytetów </w:t>
                  </w:r>
                  <w:r>
                    <w:rPr>
                      <w:b/>
                      <w:color w:val="000080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80"/>
                    </w:rPr>
                    <w:t xml:space="preserve">PO KL </w:t>
                  </w:r>
                  <w:r w:rsidR="00F93C8F">
                    <w:rPr>
                      <w:rFonts w:cs="Arial"/>
                      <w:b/>
                      <w:color w:val="000080"/>
                    </w:rPr>
                    <w:t>–</w:t>
                  </w:r>
                  <w:r>
                    <w:rPr>
                      <w:rFonts w:cs="Arial"/>
                      <w:b/>
                      <w:color w:val="000080"/>
                    </w:rPr>
                    <w:t xml:space="preserve"> </w:t>
                  </w:r>
                  <w:r>
                    <w:rPr>
                      <w:rFonts w:cs="Arial"/>
                      <w:i/>
                      <w:color w:val="000080"/>
                    </w:rPr>
                    <w:t>Regionalny</w:t>
                  </w:r>
                  <w:r w:rsidR="00F93C8F">
                    <w:rPr>
                      <w:rFonts w:cs="Arial"/>
                      <w:i/>
                      <w:color w:val="000080"/>
                    </w:rPr>
                    <w:t xml:space="preserve"> </w:t>
                  </w:r>
                  <w:r>
                    <w:rPr>
                      <w:rFonts w:cs="Arial"/>
                      <w:i/>
                      <w:color w:val="000080"/>
                    </w:rPr>
                    <w:t>Ośrodek Europejskiego Fun</w:t>
                  </w:r>
                  <w:r w:rsidR="00F93C8F">
                    <w:rPr>
                      <w:rFonts w:cs="Arial"/>
                      <w:i/>
                      <w:color w:val="000080"/>
                    </w:rPr>
                    <w:t>duszu Społecznego w Chojnicach</w:t>
                  </w:r>
                </w:p>
                <w:p w:rsidR="00F93C8F" w:rsidRPr="00F93C8F" w:rsidRDefault="00F93C8F" w:rsidP="00F93C8F">
                  <w:pPr>
                    <w:spacing w:line="276" w:lineRule="auto"/>
                    <w:ind w:left="2124" w:hanging="2124"/>
                    <w:jc w:val="both"/>
                    <w:rPr>
                      <w:rFonts w:cs="Arial"/>
                      <w:i/>
                      <w:color w:val="000080"/>
                    </w:rPr>
                  </w:pPr>
                </w:p>
                <w:p w:rsidR="00477A20" w:rsidRDefault="00F93C8F" w:rsidP="00F93C8F">
                  <w:pPr>
                    <w:spacing w:line="276" w:lineRule="auto"/>
                    <w:ind w:left="2124" w:hanging="2124"/>
                    <w:jc w:val="both"/>
                    <w:rPr>
                      <w:rFonts w:cs="Arial"/>
                      <w:i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11:45 – </w:t>
                  </w:r>
                  <w:r w:rsidR="00477A20">
                    <w:rPr>
                      <w:b/>
                      <w:color w:val="000080"/>
                    </w:rPr>
                    <w:t>12:05</w:t>
                  </w:r>
                  <w:r>
                    <w:rPr>
                      <w:b/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ab/>
                  </w:r>
                  <w:r w:rsidR="00477A20">
                    <w:rPr>
                      <w:b/>
                      <w:color w:val="000080"/>
                    </w:rPr>
                    <w:t xml:space="preserve">Projekty adresowane do osób 50+; dobre praktyki, aktualna oferta dla seniorów – </w:t>
                  </w:r>
                  <w:r w:rsidR="00477A20">
                    <w:rPr>
                      <w:rFonts w:cs="Arial"/>
                      <w:i/>
                      <w:color w:val="000080"/>
                    </w:rPr>
                    <w:t>Lokalny Punkt Informacyjny Funduszy Europejskich w Debrznie</w:t>
                  </w:r>
                </w:p>
                <w:p w:rsidR="00477A20" w:rsidRDefault="00477A20">
                  <w:pPr>
                    <w:spacing w:line="276" w:lineRule="auto"/>
                    <w:ind w:left="1620" w:hanging="1620"/>
                    <w:jc w:val="both"/>
                    <w:rPr>
                      <w:b/>
                      <w:color w:val="000080"/>
                    </w:rPr>
                  </w:pPr>
                </w:p>
                <w:p w:rsidR="00477A20" w:rsidRDefault="00477A20" w:rsidP="00F93C8F">
                  <w:pPr>
                    <w:spacing w:line="276" w:lineRule="auto"/>
                    <w:ind w:left="2124" w:hanging="2124"/>
                    <w:jc w:val="both"/>
                    <w:rPr>
                      <w:i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 xml:space="preserve">12:05 – 12:30 </w:t>
                  </w:r>
                  <w:r w:rsidR="00F93C8F">
                    <w:rPr>
                      <w:b/>
                      <w:color w:val="000080"/>
                    </w:rPr>
                    <w:tab/>
                  </w:r>
                  <w:r>
                    <w:rPr>
                      <w:b/>
                      <w:color w:val="000080"/>
                    </w:rPr>
                    <w:t xml:space="preserve">Świadczenia i formy pomocy kierowane do osób 50+ – </w:t>
                  </w:r>
                  <w:r>
                    <w:rPr>
                      <w:i/>
                      <w:color w:val="000080"/>
                    </w:rPr>
                    <w:t>Ośrodek Pomocy Społecznej w Debrznie</w:t>
                  </w:r>
                </w:p>
                <w:p w:rsidR="00477A20" w:rsidRDefault="00477A20">
                  <w:pPr>
                    <w:spacing w:line="276" w:lineRule="auto"/>
                    <w:ind w:left="1620" w:hanging="2124"/>
                    <w:jc w:val="both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ab/>
                  </w:r>
                </w:p>
                <w:p w:rsidR="00477A20" w:rsidRPr="00F93C8F" w:rsidRDefault="00477A20">
                  <w:pPr>
                    <w:spacing w:line="276" w:lineRule="auto"/>
                    <w:jc w:val="both"/>
                    <w:rPr>
                      <w:b/>
                      <w:color w:val="000080"/>
                    </w:rPr>
                  </w:pPr>
                  <w:r w:rsidRPr="00F93C8F">
                    <w:rPr>
                      <w:b/>
                      <w:color w:val="000080"/>
                    </w:rPr>
                    <w:t xml:space="preserve">12:30 – 12:45   </w:t>
                  </w:r>
                  <w:r w:rsidR="00F93C8F" w:rsidRPr="00F93C8F">
                    <w:rPr>
                      <w:b/>
                      <w:color w:val="000080"/>
                    </w:rPr>
                    <w:tab/>
                  </w:r>
                  <w:r w:rsidRPr="00F93C8F">
                    <w:rPr>
                      <w:b/>
                      <w:color w:val="000080"/>
                    </w:rPr>
                    <w:t>Przerwa kawowa</w:t>
                  </w:r>
                </w:p>
                <w:p w:rsidR="00477A20" w:rsidRDefault="00477A20">
                  <w:pPr>
                    <w:spacing w:line="276" w:lineRule="auto"/>
                    <w:jc w:val="both"/>
                    <w:rPr>
                      <w:i/>
                      <w:color w:val="000080"/>
                    </w:rPr>
                  </w:pPr>
                </w:p>
                <w:p w:rsidR="00477A20" w:rsidRDefault="00477A20">
                  <w:pPr>
                    <w:tabs>
                      <w:tab w:val="left" w:pos="1620"/>
                    </w:tabs>
                    <w:spacing w:line="276" w:lineRule="auto"/>
                    <w:jc w:val="both"/>
                    <w:rPr>
                      <w:i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12:45 – 13:10</w:t>
                  </w:r>
                  <w:r>
                    <w:rPr>
                      <w:color w:val="000080"/>
                    </w:rPr>
                    <w:tab/>
                  </w:r>
                  <w:r w:rsidR="00F93C8F">
                    <w:rPr>
                      <w:color w:val="000080"/>
                    </w:rPr>
                    <w:tab/>
                  </w:r>
                  <w:r>
                    <w:rPr>
                      <w:b/>
                      <w:color w:val="000080"/>
                    </w:rPr>
                    <w:t xml:space="preserve">Instrumenty rynku pracy, prezentacja </w:t>
                  </w:r>
                  <w:r>
                    <w:rPr>
                      <w:b/>
                      <w:color w:val="000080"/>
                    </w:rPr>
                    <w:tab/>
                  </w:r>
                  <w:r w:rsidR="00F93C8F">
                    <w:rPr>
                      <w:b/>
                      <w:color w:val="000080"/>
                    </w:rPr>
                    <w:tab/>
                  </w:r>
                  <w:r>
                    <w:rPr>
                      <w:b/>
                      <w:color w:val="000080"/>
                    </w:rPr>
                    <w:t xml:space="preserve">dobrych praktyk – </w:t>
                  </w:r>
                  <w:r>
                    <w:rPr>
                      <w:i/>
                      <w:color w:val="000080"/>
                    </w:rPr>
                    <w:t xml:space="preserve">Powiatowy Urząd </w:t>
                  </w:r>
                  <w:r>
                    <w:rPr>
                      <w:i/>
                      <w:color w:val="000080"/>
                    </w:rPr>
                    <w:tab/>
                  </w:r>
                  <w:r w:rsidR="00F93C8F">
                    <w:rPr>
                      <w:i/>
                      <w:color w:val="000080"/>
                    </w:rPr>
                    <w:tab/>
                  </w:r>
                  <w:r>
                    <w:rPr>
                      <w:i/>
                      <w:color w:val="000080"/>
                    </w:rPr>
                    <w:t>Pracy</w:t>
                  </w:r>
                  <w:r w:rsidR="00F93C8F">
                    <w:rPr>
                      <w:i/>
                      <w:color w:val="000080"/>
                    </w:rPr>
                    <w:t xml:space="preserve"> </w:t>
                  </w:r>
                  <w:r>
                    <w:rPr>
                      <w:i/>
                      <w:color w:val="000080"/>
                    </w:rPr>
                    <w:t>w Człuchowie</w:t>
                  </w:r>
                </w:p>
                <w:p w:rsidR="00477A20" w:rsidRDefault="00477A20">
                  <w:pPr>
                    <w:tabs>
                      <w:tab w:val="left" w:pos="1620"/>
                    </w:tabs>
                    <w:spacing w:line="276" w:lineRule="auto"/>
                    <w:jc w:val="both"/>
                    <w:rPr>
                      <w:color w:val="000080"/>
                    </w:rPr>
                  </w:pPr>
                </w:p>
                <w:p w:rsidR="00477A20" w:rsidRDefault="00477A20" w:rsidP="00F93C8F">
                  <w:pPr>
                    <w:spacing w:line="276" w:lineRule="auto"/>
                    <w:ind w:left="2124" w:hanging="2124"/>
                    <w:jc w:val="both"/>
                    <w:rPr>
                      <w:rFonts w:cs="Arial"/>
                      <w:i/>
                      <w:iCs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13:10 – 13:30</w:t>
                  </w:r>
                  <w:r>
                    <w:rPr>
                      <w:color w:val="000080"/>
                    </w:rPr>
                    <w:tab/>
                  </w:r>
                  <w:r>
                    <w:rPr>
                      <w:rFonts w:cs="Arial"/>
                      <w:b/>
                      <w:bCs/>
                      <w:color w:val="000080"/>
                    </w:rPr>
                    <w:t xml:space="preserve">Bezzwrotne formy finansowania działalności gospodarczej – </w:t>
                  </w:r>
                  <w:r>
                    <w:rPr>
                      <w:rFonts w:cs="Arial"/>
                      <w:i/>
                      <w:iCs/>
                      <w:color w:val="000080"/>
                    </w:rPr>
                    <w:t>Lokalny Punkt Informacyjny Funduszy Europejskich w Debrznie</w:t>
                  </w:r>
                </w:p>
                <w:p w:rsidR="00477A20" w:rsidRDefault="00477A20">
                  <w:pPr>
                    <w:ind w:left="1620" w:hanging="1620"/>
                    <w:jc w:val="both"/>
                    <w:rPr>
                      <w:b/>
                      <w:color w:val="000080"/>
                    </w:rPr>
                  </w:pPr>
                </w:p>
                <w:p w:rsidR="00477A20" w:rsidRDefault="00477A20" w:rsidP="00F93C8F">
                  <w:pPr>
                    <w:ind w:left="2124" w:hanging="2124"/>
                    <w:jc w:val="both"/>
                    <w:rPr>
                      <w:rFonts w:cs="Arial"/>
                      <w:i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13:30 – 13:50</w:t>
                  </w:r>
                  <w:r>
                    <w:rPr>
                      <w:b/>
                      <w:color w:val="000080"/>
                    </w:rPr>
                    <w:tab/>
                  </w:r>
                  <w:r>
                    <w:rPr>
                      <w:rFonts w:cs="Arial"/>
                      <w:b/>
                      <w:color w:val="000080"/>
                    </w:rPr>
                    <w:t xml:space="preserve">Instrumenty finansowania zwrotnego – </w:t>
                  </w:r>
                  <w:r>
                    <w:rPr>
                      <w:rFonts w:cs="Arial"/>
                      <w:i/>
                      <w:color w:val="000080"/>
                    </w:rPr>
                    <w:t>Powiatowe Centrum Informacyjne w Człuchowie</w:t>
                  </w:r>
                </w:p>
                <w:p w:rsidR="00477A20" w:rsidRPr="00FC2DD5" w:rsidRDefault="00477A20">
                  <w:pPr>
                    <w:pStyle w:val="Nagwek2"/>
                    <w:shd w:val="clear" w:color="auto" w:fill="FFFFFF"/>
                    <w:ind w:left="1620" w:hanging="2124"/>
                    <w:jc w:val="both"/>
                    <w:rPr>
                      <w:rFonts w:ascii="Times New Roman" w:hAnsi="Times New Roman"/>
                      <w:color w:val="000080"/>
                    </w:rPr>
                  </w:pPr>
                  <w:r w:rsidRPr="00FC2DD5">
                    <w:rPr>
                      <w:rFonts w:ascii="Times New Roman" w:hAnsi="Times New Roman"/>
                      <w:color w:val="000080"/>
                    </w:rPr>
                    <w:t xml:space="preserve">         13:50 – 14:00</w:t>
                  </w:r>
                  <w:r w:rsidRPr="00FC2DD5">
                    <w:rPr>
                      <w:rFonts w:ascii="Times New Roman" w:hAnsi="Times New Roman"/>
                      <w:color w:val="000080"/>
                    </w:rPr>
                    <w:tab/>
                  </w:r>
                  <w:r w:rsidR="00F93C8F" w:rsidRPr="00FC2DD5">
                    <w:rPr>
                      <w:rFonts w:ascii="Times New Roman" w:hAnsi="Times New Roman"/>
                      <w:color w:val="000080"/>
                    </w:rPr>
                    <w:tab/>
                  </w:r>
                  <w:r w:rsidRPr="00FC2DD5">
                    <w:rPr>
                      <w:rFonts w:ascii="Times New Roman" w:hAnsi="Times New Roman"/>
                      <w:color w:val="000080"/>
                    </w:rPr>
                    <w:t>Podsumowanie, zakończenie szkolenia</w:t>
                  </w:r>
                </w:p>
                <w:p w:rsidR="00477A20" w:rsidRDefault="00477A20">
                  <w:pPr>
                    <w:pStyle w:val="Nagwek2"/>
                    <w:shd w:val="clear" w:color="auto" w:fill="FFFFFF"/>
                    <w:ind w:left="2124" w:hanging="2124"/>
                    <w:jc w:val="left"/>
                    <w:rPr>
                      <w:rFonts w:ascii="Times New Roman" w:hAnsi="Times New Roman"/>
                      <w:color w:val="000080"/>
                    </w:rPr>
                  </w:pPr>
                </w:p>
              </w:txbxContent>
            </v:textbox>
          </v:shape>
        </w:pict>
      </w:r>
    </w:p>
    <w:p w:rsidR="00477A20" w:rsidRDefault="00477A20"/>
    <w:p w:rsidR="00477A20" w:rsidRDefault="00477A20">
      <w:r>
        <w:pict>
          <v:shape id="_x0000_s1031" type="#_x0000_t202" style="position:absolute;margin-left:-27.1pt;margin-top:456.75pt;width:225.15pt;height:81.15pt;z-index:251659264;mso-wrap-distance-left:9.05pt;mso-wrap-distance-right:9.05pt" strokecolor="navy" strokeweight=".5pt">
            <v:fill color2="black"/>
            <v:stroke color2="#ffff7f"/>
            <v:textbox inset="7.45pt,3.85pt,7.45pt,3.85pt">
              <w:txbxContent>
                <w:p w:rsidR="00477A20" w:rsidRDefault="00477A20">
                  <w:pPr>
                    <w:jc w:val="both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 xml:space="preserve">Spotkanie współfinansowane przez Unię Europejską z Europejskiego Funduszu Rozwoju Regionalnego w ramach Regionalnego Programu Operacyjnego dla Województwa Pomorskiego na lata 2007 – 2013 oraz Programu Operacyjnego Pomoc Techniczna 2007 – 2013 </w:t>
                  </w:r>
                </w:p>
              </w:txbxContent>
            </v:textbox>
          </v:shape>
        </w:pict>
      </w:r>
    </w:p>
    <w:sectPr w:rsidR="00477A20">
      <w:pgSz w:w="11906" w:h="16838"/>
      <w:pgMar w:top="719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93C8F"/>
    <w:rsid w:val="00477A20"/>
    <w:rsid w:val="00C63A4B"/>
    <w:rsid w:val="00F93C8F"/>
    <w:rsid w:val="00F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jc w:val="center"/>
      <w:outlineLvl w:val="1"/>
    </w:pPr>
    <w:rPr>
      <w:rFonts w:ascii="Verdana" w:hAnsi="Verdana"/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color w:val="FF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FF0000"/>
    </w:rPr>
  </w:style>
  <w:style w:type="character" w:customStyle="1" w:styleId="WW8Num3z1">
    <w:name w:val="WW8Num3z1"/>
    <w:rPr>
      <w:rFonts w:ascii="Wingdings" w:hAnsi="Wingdings"/>
      <w:color w:val="FF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FF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FF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FF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FF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FF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FF0000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FF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FF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FF0000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Wingdings" w:hAnsi="Wingdings"/>
      <w:color w:val="FF000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FF000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FF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FF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FF000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FF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FF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color w:val="FF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  <w:color w:val="FF000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  <w:color w:val="FF000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cs="Times New Roman"/>
      <w:b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  <w:color w:val="FF0000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 Znak Znak"/>
    <w:rPr>
      <w:sz w:val="24"/>
      <w:lang w:val="pl-PL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ZnakZnak1">
    <w:name w:val=" Znak Znak1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line="480" w:lineRule="auto"/>
    </w:pPr>
    <w:rPr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Pr>
      <w:rFonts w:ascii="Tahoma" w:hAnsi="Tahoma" w:cs="Tahoma"/>
      <w:sz w:val="17"/>
      <w:szCs w:val="17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szCs w:val="20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elek@stowde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ozicka@stowde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</CharactersWithSpaces>
  <SharedDoc>false</SharedDoc>
  <HLinks>
    <vt:vector size="12" baseType="variant">
      <vt:variant>
        <vt:i4>1310828</vt:i4>
      </vt:variant>
      <vt:variant>
        <vt:i4>3</vt:i4>
      </vt:variant>
      <vt:variant>
        <vt:i4>0</vt:i4>
      </vt:variant>
      <vt:variant>
        <vt:i4>5</vt:i4>
      </vt:variant>
      <vt:variant>
        <vt:lpwstr>mailto:a.zelek@stowdeb.pl</vt:lpwstr>
      </vt:variant>
      <vt:variant>
        <vt:lpwstr/>
      </vt:variant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mailto:a.kozicka@stowdeb.pl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j.golebiewska</cp:lastModifiedBy>
  <cp:revision>2</cp:revision>
  <cp:lastPrinted>2013-01-28T09:40:00Z</cp:lastPrinted>
  <dcterms:created xsi:type="dcterms:W3CDTF">2013-02-25T07:02:00Z</dcterms:created>
  <dcterms:modified xsi:type="dcterms:W3CDTF">2013-02-25T07:02:00Z</dcterms:modified>
</cp:coreProperties>
</file>